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04B5A" w14:textId="77777777" w:rsidR="004D40BF" w:rsidRDefault="004D40BF" w:rsidP="004D40BF">
      <w:bookmarkStart w:id="0" w:name="_GoBack"/>
      <w:bookmarkEnd w:id="0"/>
    </w:p>
    <w:p w14:paraId="3D7C468B" w14:textId="3A5F7C66" w:rsidR="004D40BF" w:rsidRDefault="004D40BF" w:rsidP="004D40BF">
      <w:r>
        <w:t>ADDENDUM PFAS-BELEID</w:t>
      </w:r>
    </w:p>
    <w:p w14:paraId="7C341EEE" w14:textId="76939468" w:rsidR="004D40BF" w:rsidRDefault="004D40BF" w:rsidP="004D40BF"/>
    <w:p w14:paraId="73B9473A" w14:textId="5D7C0468" w:rsidR="00BC5188" w:rsidRDefault="004D40BF" w:rsidP="004D40BF">
      <w:r>
        <w:t>Op 7 april 2020 heeft het college van Burgemeester en Wethouders gemeentelijk beleid vastgesteld inzake PFAS. Dit beleid is een aanvulling op de Nota Bodembeheer 2017-2027 en houdt in dat er lokale achtergrondwaarden en toepassingsnormen zijn vastgelegd voor grond en baggerspecie.</w:t>
      </w:r>
    </w:p>
    <w:p w14:paraId="6E684EFC" w14:textId="77777777" w:rsidR="004D40BF" w:rsidRPr="004D40BF" w:rsidRDefault="004D40BF" w:rsidP="004D40BF">
      <w:pPr>
        <w:shd w:val="clear" w:color="auto" w:fill="FFFFFF"/>
        <w:spacing w:before="360" w:after="72"/>
        <w:outlineLvl w:val="1"/>
        <w:rPr>
          <w:b/>
          <w:bCs/>
        </w:rPr>
      </w:pPr>
      <w:r w:rsidRPr="004D40BF">
        <w:rPr>
          <w:b/>
          <w:bCs/>
        </w:rPr>
        <w:t>Regels en wetgeving rondom PFAS</w:t>
      </w:r>
    </w:p>
    <w:p w14:paraId="32AB1E52" w14:textId="599E4B84" w:rsidR="004D40BF" w:rsidRDefault="004D40BF" w:rsidP="004D40BF">
      <w:pPr>
        <w:shd w:val="clear" w:color="auto" w:fill="FFFFFF"/>
        <w:spacing w:after="240"/>
      </w:pPr>
      <w:r w:rsidRPr="004D40BF">
        <w:t>Door mogelijke gezondheids- en milieurisico’s van PFAS en om  verspreiding tegen te gaan, is er een tijdelijk </w:t>
      </w:r>
      <w:hyperlink r:id="rId6" w:tgtFrame="_top" w:history="1">
        <w:r w:rsidRPr="004D40BF">
          <w:t>landelijk handelingskader</w:t>
        </w:r>
      </w:hyperlink>
      <w:r w:rsidRPr="004D40BF">
        <w:t xml:space="preserve">. Dit kader heeft de Rijksoverheid op 8 juli 2019 opgesteld. Hierin staat hoe er met PFAS in grond moet worden omgegaan. Deze regels </w:t>
      </w:r>
      <w:r>
        <w:t>hebb</w:t>
      </w:r>
      <w:r w:rsidRPr="004D40BF">
        <w:t>en onder andere tot vertraging en een beperking in baggerwerkzaamheden en de verplaatsing van grond</w:t>
      </w:r>
      <w:r>
        <w:t xml:space="preserve"> geleid. Inmiddels is het tijdelijk handelingskader al </w:t>
      </w:r>
      <w:r w:rsidR="00496718">
        <w:t>dri</w:t>
      </w:r>
      <w:r>
        <w:t xml:space="preserve">e keer gewijzigd. </w:t>
      </w:r>
      <w:r w:rsidR="00BC5188">
        <w:t xml:space="preserve">Bij de laatste </w:t>
      </w:r>
      <w:r w:rsidR="00496718">
        <w:t xml:space="preserve">geactualiseerde </w:t>
      </w:r>
      <w:r w:rsidR="00BC5188">
        <w:t>versie van het</w:t>
      </w:r>
      <w:r w:rsidR="00496718">
        <w:t xml:space="preserve"> </w:t>
      </w:r>
      <w:r w:rsidR="00496718">
        <w:rPr>
          <w:rFonts w:ascii="Lucida Sans Unicode" w:hAnsi="Lucida Sans Unicode" w:cs="Lucida Sans Unicode"/>
          <w:color w:val="1D1D1C"/>
          <w:shd w:val="clear" w:color="auto" w:fill="FFFFFF"/>
        </w:rPr>
        <w:t> </w:t>
      </w:r>
      <w:hyperlink r:id="rId7" w:tgtFrame="_top" w:history="1">
        <w:r w:rsidR="00496718" w:rsidRPr="00496718">
          <w:rPr>
            <w:rStyle w:val="Hyperlink"/>
            <w:rFonts w:asciiTheme="minorHAnsi" w:hAnsiTheme="minorHAnsi" w:cstheme="minorHAnsi"/>
            <w:color w:val="3669A5"/>
            <w:shd w:val="clear" w:color="auto" w:fill="FFFFFF"/>
          </w:rPr>
          <w:t>landelijk handelingskader</w:t>
        </w:r>
      </w:hyperlink>
      <w:r w:rsidR="00BC5188" w:rsidRPr="00496718">
        <w:rPr>
          <w:rFonts w:asciiTheme="minorHAnsi" w:hAnsiTheme="minorHAnsi" w:cstheme="minorHAnsi"/>
        </w:rPr>
        <w:t xml:space="preserve"> </w:t>
      </w:r>
      <w:r w:rsidR="00BC5188">
        <w:t>van 13 december 2021 zijn achtergrondwaarden vastgelegd voor overige PFAS (niet zijnde PFOS of PFOA) van 1,4 µg/kg, terwijl eerdere versies uitgingen van 0,8</w:t>
      </w:r>
      <w:r w:rsidR="00BC5188">
        <w:t xml:space="preserve"> µg/kg</w:t>
      </w:r>
      <w:r w:rsidR="00BC5188">
        <w:t>.</w:t>
      </w:r>
    </w:p>
    <w:p w14:paraId="2198F628" w14:textId="771E25E3" w:rsidR="00BC5188" w:rsidRDefault="00BC5188" w:rsidP="004D40BF">
      <w:pPr>
        <w:shd w:val="clear" w:color="auto" w:fill="FFFFFF"/>
        <w:spacing w:after="240"/>
      </w:pPr>
      <w:r>
        <w:t>De verwachting is dat deze nieuwe waarde wordt opgenomen in de Regeling Bodemkwaliteit, zodra de Omgevingswet van kracht wordt.</w:t>
      </w:r>
    </w:p>
    <w:p w14:paraId="219B3FF3" w14:textId="3293D0E2" w:rsidR="004D40BF" w:rsidRDefault="00BC5188" w:rsidP="00BC5188">
      <w:pPr>
        <w:shd w:val="clear" w:color="auto" w:fill="FFFFFF"/>
        <w:spacing w:after="240"/>
      </w:pPr>
      <w:r>
        <w:t>Vooruitlopend hierop hebben wij daarom besloten het gemeentelijk beleid op dit punt aan te passen als volgt:</w:t>
      </w:r>
    </w:p>
    <w:p w14:paraId="5BF10985" w14:textId="77777777" w:rsidR="004D40BF" w:rsidRDefault="004D40BF" w:rsidP="004D40BF">
      <w:pPr>
        <w:rPr>
          <w:b/>
          <w:bCs/>
          <w:u w:val="single"/>
        </w:rPr>
      </w:pPr>
      <w:r>
        <w:rPr>
          <w:b/>
          <w:bCs/>
          <w:u w:val="single"/>
        </w:rPr>
        <w:t>Grond tot 1 meter diepte (lokaal beleid):</w:t>
      </w:r>
    </w:p>
    <w:p w14:paraId="49070EA7" w14:textId="77777777" w:rsidR="004D40BF" w:rsidRDefault="004D40BF" w:rsidP="004D40BF"/>
    <w:p w14:paraId="2ECA069E" w14:textId="3C94B7C2" w:rsidR="004D40BF" w:rsidRDefault="004D40BF" w:rsidP="004D40BF">
      <w:r>
        <w:rPr>
          <w:noProof/>
        </w:rPr>
        <w:drawing>
          <wp:inline distT="0" distB="0" distL="0" distR="0" wp14:anchorId="4550F010" wp14:editId="23C0F571">
            <wp:extent cx="5760720" cy="2052320"/>
            <wp:effectExtent l="0" t="0" r="0" b="508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CAF19" w14:textId="77777777" w:rsidR="004D40BF" w:rsidRDefault="004D40BF" w:rsidP="004D40BF">
      <w:pPr>
        <w:spacing w:after="240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Grond dieper dan 1 meter (geen lokaal beleid):</w:t>
      </w:r>
    </w:p>
    <w:p w14:paraId="3F860170" w14:textId="77777777" w:rsidR="004D40BF" w:rsidRDefault="004D40BF" w:rsidP="004D40BF">
      <w:r>
        <w:t>Hiervoor geldt het actuele ‘Handelingskader voor hergebruik van PFAS-houdende grond en baggerspecie’.</w:t>
      </w:r>
    </w:p>
    <w:p w14:paraId="12F1F7BD" w14:textId="79C79C5D" w:rsidR="004D40BF" w:rsidRDefault="004D40BF" w:rsidP="004D40BF">
      <w:r>
        <w:t>Dit zijn onderstaande toepassingswaarde:</w:t>
      </w:r>
      <w:r>
        <w:br/>
      </w:r>
      <w:r>
        <w:br/>
      </w:r>
      <w:r>
        <w:rPr>
          <w:noProof/>
        </w:rPr>
        <w:drawing>
          <wp:inline distT="0" distB="0" distL="0" distR="0" wp14:anchorId="4D167ABE" wp14:editId="2A437AB8">
            <wp:extent cx="5760720" cy="6737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9BD2A" w14:textId="6BC130EF" w:rsidR="004D40BF" w:rsidRDefault="004D40BF" w:rsidP="004D40BF">
      <w:r>
        <w:br/>
      </w:r>
    </w:p>
    <w:p w14:paraId="6400E292" w14:textId="77777777" w:rsidR="009A03A7" w:rsidRPr="009A03A7" w:rsidRDefault="009A03A7" w:rsidP="009A03A7"/>
    <w:sectPr w:rsidR="009A03A7" w:rsidRPr="009A03A7" w:rsidSect="00B267A9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963B5"/>
    <w:multiLevelType w:val="hybridMultilevel"/>
    <w:tmpl w:val="D0FE60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4D4E"/>
    <w:multiLevelType w:val="hybridMultilevel"/>
    <w:tmpl w:val="EEA2851A"/>
    <w:lvl w:ilvl="0" w:tplc="C0E248EE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16C4C"/>
    <w:multiLevelType w:val="hybridMultilevel"/>
    <w:tmpl w:val="B96E60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BF"/>
    <w:rsid w:val="00127873"/>
    <w:rsid w:val="00194FF7"/>
    <w:rsid w:val="001D3423"/>
    <w:rsid w:val="00462676"/>
    <w:rsid w:val="00483277"/>
    <w:rsid w:val="00496718"/>
    <w:rsid w:val="004D40BF"/>
    <w:rsid w:val="004D5A27"/>
    <w:rsid w:val="00576711"/>
    <w:rsid w:val="008450B0"/>
    <w:rsid w:val="009A03A7"/>
    <w:rsid w:val="00B267A9"/>
    <w:rsid w:val="00BB2D95"/>
    <w:rsid w:val="00BC5188"/>
    <w:rsid w:val="00C05791"/>
    <w:rsid w:val="00C1661E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8215"/>
  <w15:chartTrackingRefBased/>
  <w15:docId w15:val="{0833F604-5D05-41F2-9A1F-ABD3DDD2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40BF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aliases w:val="Hoofdstuk kop"/>
    <w:basedOn w:val="Standaard"/>
    <w:next w:val="Standaard"/>
    <w:link w:val="Kop1Char"/>
    <w:uiPriority w:val="3"/>
    <w:qFormat/>
    <w:rsid w:val="001D3423"/>
    <w:pPr>
      <w:keepNext/>
      <w:keepLines/>
      <w:spacing w:before="240" w:line="280" w:lineRule="atLeast"/>
      <w:outlineLvl w:val="0"/>
    </w:pPr>
    <w:rPr>
      <w:rFonts w:ascii="Arial" w:eastAsiaTheme="majorEastAsia" w:hAnsi="Arial" w:cstheme="majorBidi"/>
      <w:b/>
      <w:color w:val="CC0000"/>
      <w:sz w:val="48"/>
      <w:szCs w:val="32"/>
    </w:rPr>
  </w:style>
  <w:style w:type="paragraph" w:styleId="Kop2">
    <w:name w:val="heading 2"/>
    <w:aliases w:val="Paragraafkop"/>
    <w:basedOn w:val="Standaard"/>
    <w:next w:val="Standaard"/>
    <w:link w:val="Kop2Char"/>
    <w:uiPriority w:val="9"/>
    <w:qFormat/>
    <w:rsid w:val="001D3423"/>
    <w:pPr>
      <w:keepNext/>
      <w:keepLines/>
      <w:spacing w:before="40" w:line="280" w:lineRule="atLeast"/>
      <w:outlineLvl w:val="1"/>
    </w:pPr>
    <w:rPr>
      <w:rFonts w:ascii="Arial" w:eastAsiaTheme="majorEastAsia" w:hAnsi="Arial" w:cstheme="majorBidi"/>
      <w:b/>
      <w:color w:val="CC0000"/>
      <w:sz w:val="36"/>
      <w:szCs w:val="26"/>
    </w:rPr>
  </w:style>
  <w:style w:type="paragraph" w:styleId="Kop3">
    <w:name w:val="heading 3"/>
    <w:aliases w:val="Alineakop rood"/>
    <w:basedOn w:val="Standaard"/>
    <w:next w:val="Standaard"/>
    <w:link w:val="Kop3Char"/>
    <w:uiPriority w:val="6"/>
    <w:qFormat/>
    <w:rsid w:val="001D3423"/>
    <w:pPr>
      <w:keepNext/>
      <w:keepLines/>
      <w:spacing w:before="40" w:line="280" w:lineRule="atLeast"/>
      <w:outlineLvl w:val="2"/>
    </w:pPr>
    <w:rPr>
      <w:rFonts w:ascii="Arial" w:eastAsiaTheme="majorEastAsia" w:hAnsi="Arial" w:cstheme="majorBidi"/>
      <w:b/>
      <w:color w:val="CC0000"/>
      <w:sz w:val="20"/>
      <w:szCs w:val="24"/>
    </w:rPr>
  </w:style>
  <w:style w:type="paragraph" w:styleId="Kop4">
    <w:name w:val="heading 4"/>
    <w:aliases w:val="Alineakop zwart"/>
    <w:basedOn w:val="Standaard"/>
    <w:next w:val="Standaard"/>
    <w:link w:val="Kop4Char"/>
    <w:uiPriority w:val="7"/>
    <w:qFormat/>
    <w:rsid w:val="001D3423"/>
    <w:pPr>
      <w:keepNext/>
      <w:keepLines/>
      <w:spacing w:before="40" w:line="280" w:lineRule="atLeast"/>
      <w:outlineLvl w:val="3"/>
    </w:pPr>
    <w:rPr>
      <w:rFonts w:ascii="Arial" w:eastAsiaTheme="majorEastAsia" w:hAnsi="Arial" w:cstheme="majorBidi"/>
      <w:b/>
      <w:iCs/>
      <w:sz w:val="20"/>
    </w:rPr>
  </w:style>
  <w:style w:type="paragraph" w:styleId="Kop5">
    <w:name w:val="heading 5"/>
    <w:basedOn w:val="Standaard"/>
    <w:next w:val="Standaard"/>
    <w:link w:val="Kop5Char"/>
    <w:uiPriority w:val="8"/>
    <w:semiHidden/>
    <w:unhideWhenUsed/>
    <w:rsid w:val="001D3423"/>
    <w:pPr>
      <w:keepNext/>
      <w:keepLines/>
      <w:spacing w:before="40" w:line="280" w:lineRule="atLeast"/>
      <w:outlineLvl w:val="4"/>
    </w:pPr>
    <w:rPr>
      <w:rFonts w:ascii="Arial" w:eastAsiaTheme="majorEastAsia" w:hAnsi="Arial" w:cstheme="majorBidi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kop Char"/>
    <w:basedOn w:val="Standaardalinea-lettertype"/>
    <w:link w:val="Kop1"/>
    <w:uiPriority w:val="3"/>
    <w:rsid w:val="00483277"/>
    <w:rPr>
      <w:rFonts w:ascii="Arial" w:eastAsiaTheme="majorEastAsia" w:hAnsi="Arial" w:cstheme="majorBidi"/>
      <w:b/>
      <w:color w:val="CC0000"/>
      <w:sz w:val="48"/>
      <w:szCs w:val="32"/>
    </w:rPr>
  </w:style>
  <w:style w:type="character" w:customStyle="1" w:styleId="Kop2Char">
    <w:name w:val="Kop 2 Char"/>
    <w:aliases w:val="Paragraafkop Char"/>
    <w:basedOn w:val="Standaardalinea-lettertype"/>
    <w:link w:val="Kop2"/>
    <w:uiPriority w:val="9"/>
    <w:rsid w:val="00483277"/>
    <w:rPr>
      <w:rFonts w:ascii="Arial" w:eastAsiaTheme="majorEastAsia" w:hAnsi="Arial" w:cstheme="majorBidi"/>
      <w:b/>
      <w:color w:val="CC0000"/>
      <w:sz w:val="36"/>
      <w:szCs w:val="26"/>
    </w:rPr>
  </w:style>
  <w:style w:type="paragraph" w:styleId="Titel">
    <w:name w:val="Title"/>
    <w:basedOn w:val="Standaard"/>
    <w:next w:val="Ondertitel"/>
    <w:link w:val="TitelChar"/>
    <w:uiPriority w:val="1"/>
    <w:qFormat/>
    <w:rsid w:val="001D3423"/>
    <w:pPr>
      <w:contextualSpacing/>
    </w:pPr>
    <w:rPr>
      <w:rFonts w:ascii="Arial" w:eastAsiaTheme="majorEastAsia" w:hAnsi="Arial" w:cstheme="majorBidi"/>
      <w:b/>
      <w:color w:val="CC0000"/>
      <w:spacing w:val="-10"/>
      <w:kern w:val="28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1D3423"/>
    <w:rPr>
      <w:rFonts w:ascii="Arial" w:eastAsiaTheme="majorEastAsia" w:hAnsi="Arial" w:cstheme="majorBidi"/>
      <w:b/>
      <w:color w:val="CC0000"/>
      <w:spacing w:val="-10"/>
      <w:kern w:val="28"/>
      <w:sz w:val="60"/>
      <w:szCs w:val="56"/>
    </w:rPr>
  </w:style>
  <w:style w:type="paragraph" w:styleId="Ondertitel">
    <w:name w:val="Subtitle"/>
    <w:basedOn w:val="Standaard"/>
    <w:next w:val="Standaard"/>
    <w:link w:val="OndertitelChar"/>
    <w:uiPriority w:val="2"/>
    <w:qFormat/>
    <w:rsid w:val="001D3423"/>
    <w:pPr>
      <w:numPr>
        <w:ilvl w:val="1"/>
      </w:numPr>
      <w:spacing w:after="160" w:line="280" w:lineRule="atLeast"/>
    </w:pPr>
    <w:rPr>
      <w:rFonts w:ascii="Arial" w:eastAsiaTheme="minorEastAsia" w:hAnsi="Arial" w:cstheme="minorBidi"/>
      <w:color w:val="CC0000"/>
      <w:spacing w:val="15"/>
      <w:sz w:val="60"/>
    </w:rPr>
  </w:style>
  <w:style w:type="character" w:customStyle="1" w:styleId="OndertitelChar">
    <w:name w:val="Ondertitel Char"/>
    <w:basedOn w:val="Standaardalinea-lettertype"/>
    <w:link w:val="Ondertitel"/>
    <w:uiPriority w:val="2"/>
    <w:rsid w:val="00483277"/>
    <w:rPr>
      <w:rFonts w:ascii="Arial" w:eastAsiaTheme="minorEastAsia" w:hAnsi="Arial"/>
      <w:color w:val="CC0000"/>
      <w:spacing w:val="15"/>
      <w:sz w:val="60"/>
    </w:rPr>
  </w:style>
  <w:style w:type="character" w:customStyle="1" w:styleId="Kop3Char">
    <w:name w:val="Kop 3 Char"/>
    <w:aliases w:val="Alineakop rood Char"/>
    <w:basedOn w:val="Standaardalinea-lettertype"/>
    <w:link w:val="Kop3"/>
    <w:uiPriority w:val="6"/>
    <w:rsid w:val="00483277"/>
    <w:rPr>
      <w:rFonts w:ascii="Arial" w:eastAsiaTheme="majorEastAsia" w:hAnsi="Arial" w:cstheme="majorBidi"/>
      <w:b/>
      <w:color w:val="CC0000"/>
      <w:sz w:val="20"/>
      <w:szCs w:val="24"/>
    </w:rPr>
  </w:style>
  <w:style w:type="character" w:customStyle="1" w:styleId="Kop4Char">
    <w:name w:val="Kop 4 Char"/>
    <w:aliases w:val="Alineakop zwart Char"/>
    <w:basedOn w:val="Standaardalinea-lettertype"/>
    <w:link w:val="Kop4"/>
    <w:uiPriority w:val="7"/>
    <w:rsid w:val="00483277"/>
    <w:rPr>
      <w:rFonts w:ascii="Arial" w:eastAsiaTheme="majorEastAsia" w:hAnsi="Arial" w:cstheme="majorBidi"/>
      <w:b/>
      <w:iCs/>
      <w:sz w:val="20"/>
    </w:rPr>
  </w:style>
  <w:style w:type="character" w:customStyle="1" w:styleId="Kop5Char">
    <w:name w:val="Kop 5 Char"/>
    <w:basedOn w:val="Standaardalinea-lettertype"/>
    <w:link w:val="Kop5"/>
    <w:uiPriority w:val="8"/>
    <w:semiHidden/>
    <w:rsid w:val="00C1661E"/>
    <w:rPr>
      <w:rFonts w:ascii="Arial" w:eastAsiaTheme="majorEastAsia" w:hAnsi="Arial" w:cstheme="majorBidi"/>
      <w:sz w:val="20"/>
    </w:rPr>
  </w:style>
  <w:style w:type="paragraph" w:customStyle="1" w:styleId="Intro">
    <w:name w:val="Intro"/>
    <w:basedOn w:val="Standaard"/>
    <w:link w:val="IntroChar"/>
    <w:uiPriority w:val="4"/>
    <w:qFormat/>
    <w:rsid w:val="00483277"/>
    <w:rPr>
      <w:rFonts w:ascii="Arial" w:hAnsi="Arial" w:cstheme="minorBidi"/>
      <w:sz w:val="24"/>
    </w:rPr>
  </w:style>
  <w:style w:type="character" w:customStyle="1" w:styleId="IntroChar">
    <w:name w:val="Intro Char"/>
    <w:basedOn w:val="Standaardalinea-lettertype"/>
    <w:link w:val="Intro"/>
    <w:uiPriority w:val="4"/>
    <w:rsid w:val="00483277"/>
    <w:rPr>
      <w:rFonts w:ascii="Arial" w:hAnsi="Arial"/>
      <w:sz w:val="24"/>
    </w:rPr>
  </w:style>
  <w:style w:type="paragraph" w:styleId="Geenafstand">
    <w:name w:val="No Spacing"/>
    <w:basedOn w:val="Standaard"/>
    <w:uiPriority w:val="1"/>
    <w:semiHidden/>
    <w:rsid w:val="004D5A27"/>
    <w:rPr>
      <w:rFonts w:ascii="Arial" w:hAnsi="Arial" w:cstheme="minorBidi"/>
      <w:sz w:val="20"/>
    </w:rPr>
  </w:style>
  <w:style w:type="paragraph" w:styleId="Lijstalinea">
    <w:name w:val="List Paragraph"/>
    <w:basedOn w:val="Standaard"/>
    <w:link w:val="LijstalineaChar"/>
    <w:uiPriority w:val="34"/>
    <w:unhideWhenUsed/>
    <w:qFormat/>
    <w:rsid w:val="00C05791"/>
    <w:pPr>
      <w:spacing w:line="280" w:lineRule="atLeast"/>
      <w:ind w:left="720"/>
      <w:contextualSpacing/>
    </w:pPr>
    <w:rPr>
      <w:rFonts w:ascii="Arial" w:hAnsi="Arial" w:cstheme="minorBidi"/>
      <w:sz w:val="20"/>
    </w:rPr>
  </w:style>
  <w:style w:type="paragraph" w:customStyle="1" w:styleId="Opsomming">
    <w:name w:val="Opsomming"/>
    <w:basedOn w:val="Lijstalinea"/>
    <w:link w:val="OpsommingChar"/>
    <w:uiPriority w:val="1"/>
    <w:qFormat/>
    <w:rsid w:val="009A03A7"/>
    <w:pPr>
      <w:numPr>
        <w:numId w:val="1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03A7"/>
    <w:rPr>
      <w:rFonts w:ascii="Arial" w:hAnsi="Arial"/>
      <w:sz w:val="20"/>
    </w:rPr>
  </w:style>
  <w:style w:type="character" w:customStyle="1" w:styleId="OpsommingChar">
    <w:name w:val="Opsomming Char"/>
    <w:basedOn w:val="LijstalineaChar"/>
    <w:link w:val="Opsomming"/>
    <w:uiPriority w:val="1"/>
    <w:rsid w:val="009A03A7"/>
    <w:rPr>
      <w:rFonts w:ascii="Arial" w:hAnsi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4D40B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D40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bodemplus.nl/onderwerpen/wet-regelgeving/bbk/grond-bagger/handelingskader-pfas/tijdelijk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demplus.nl/onderwerpen/wet-regelgeving/bbk/grond-bagger/handelingskader-pfas/tijdelijk/" TargetMode="External"/><Relationship Id="rId11" Type="http://schemas.openxmlformats.org/officeDocument/2006/relationships/image" Target="cid:image002.png@01D83E01.23CC989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png@01D83E01.23CC989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F3ED3-578B-4241-A126-5E5E8BF3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Utrecht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Boerma, Harry</dc:creator>
  <cp:keywords/>
  <dc:description/>
  <cp:lastModifiedBy>Boerma, Harry</cp:lastModifiedBy>
  <cp:revision>1</cp:revision>
  <dcterms:created xsi:type="dcterms:W3CDTF">2022-03-28T12:14:00Z</dcterms:created>
  <dcterms:modified xsi:type="dcterms:W3CDTF">2022-03-28T12:40:00Z</dcterms:modified>
</cp:coreProperties>
</file>